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054B" w14:textId="77777777" w:rsidR="008A5A74" w:rsidRDefault="008A5A74" w:rsidP="003D6AD6">
      <w:pPr>
        <w:spacing w:after="0" w:line="259" w:lineRule="auto"/>
        <w:ind w:left="720" w:right="0" w:hanging="360"/>
        <w:jc w:val="center"/>
      </w:pPr>
    </w:p>
    <w:p w14:paraId="04365DDD" w14:textId="77777777" w:rsidR="008A5A74" w:rsidRPr="008A5A74" w:rsidRDefault="008A5A74" w:rsidP="008A5A74">
      <w:pPr>
        <w:pStyle w:val="Listenabsatz"/>
        <w:spacing w:after="0" w:line="259" w:lineRule="auto"/>
        <w:ind w:right="0" w:firstLine="0"/>
      </w:pPr>
    </w:p>
    <w:p w14:paraId="26FA4746" w14:textId="0DF17C33" w:rsidR="003D6AD6" w:rsidRPr="003D6AD6" w:rsidRDefault="004A0E32" w:rsidP="003D6AD6">
      <w:pPr>
        <w:pStyle w:val="Listenabsatz"/>
        <w:numPr>
          <w:ilvl w:val="0"/>
          <w:numId w:val="4"/>
        </w:numPr>
        <w:spacing w:after="0" w:line="259" w:lineRule="auto"/>
        <w:ind w:right="0"/>
        <w:jc w:val="center"/>
      </w:pPr>
      <w:r w:rsidRPr="003D6AD6">
        <w:rPr>
          <w:b/>
          <w:sz w:val="24"/>
        </w:rPr>
        <w:t>Antrag auf Beurlaubung von Schülerinnen und Schülern</w:t>
      </w:r>
    </w:p>
    <w:p w14:paraId="375146BE" w14:textId="4A636233" w:rsidR="00060927" w:rsidRDefault="004A0E32" w:rsidP="003D6AD6">
      <w:pPr>
        <w:spacing w:after="0" w:line="259" w:lineRule="auto"/>
        <w:ind w:left="0" w:right="0" w:firstLine="0"/>
        <w:jc w:val="center"/>
      </w:pPr>
      <w:r>
        <w:t>gemäß § 43 Absatz 3 Schulgesetz für das Land NRW Zur Vorlage bei der Schule</w:t>
      </w:r>
    </w:p>
    <w:p w14:paraId="5FA2F6D7" w14:textId="77777777" w:rsidR="003D6AD6" w:rsidRDefault="003D6AD6" w:rsidP="003D6AD6">
      <w:pPr>
        <w:spacing w:after="0" w:line="259" w:lineRule="auto"/>
        <w:ind w:left="0" w:right="0" w:firstLine="0"/>
        <w:jc w:val="center"/>
      </w:pPr>
    </w:p>
    <w:p w14:paraId="1C486159" w14:textId="77777777" w:rsidR="003D6AD6" w:rsidRDefault="003D6AD6" w:rsidP="003D6AD6">
      <w:pPr>
        <w:spacing w:after="0" w:line="259" w:lineRule="auto"/>
        <w:ind w:left="0" w:right="0" w:firstLine="0"/>
        <w:jc w:val="center"/>
      </w:pPr>
    </w:p>
    <w:tbl>
      <w:tblPr>
        <w:tblStyle w:val="TableGrid"/>
        <w:tblW w:w="10317" w:type="dxa"/>
        <w:tblInd w:w="-108" w:type="dxa"/>
        <w:tblCellMar>
          <w:top w:w="10" w:type="dxa"/>
          <w:left w:w="108" w:type="dxa"/>
          <w:bottom w:w="17" w:type="dxa"/>
          <w:right w:w="115" w:type="dxa"/>
        </w:tblCellMar>
        <w:tblLook w:val="04A0" w:firstRow="1" w:lastRow="0" w:firstColumn="1" w:lastColumn="0" w:noHBand="0" w:noVBand="1"/>
      </w:tblPr>
      <w:tblGrid>
        <w:gridCol w:w="5353"/>
        <w:gridCol w:w="569"/>
        <w:gridCol w:w="4395"/>
      </w:tblGrid>
      <w:tr w:rsidR="00060927" w14:paraId="777FB192" w14:textId="77777777" w:rsidTr="008A5A74">
        <w:trPr>
          <w:trHeight w:val="482"/>
        </w:trPr>
        <w:tc>
          <w:tcPr>
            <w:tcW w:w="5353" w:type="dxa"/>
            <w:tcBorders>
              <w:top w:val="single" w:sz="4" w:space="0" w:color="000000"/>
              <w:left w:val="single" w:sz="4" w:space="0" w:color="000000"/>
              <w:bottom w:val="single" w:sz="4" w:space="0" w:color="000000"/>
              <w:right w:val="nil"/>
            </w:tcBorders>
          </w:tcPr>
          <w:p w14:paraId="4413ACC8" w14:textId="77777777" w:rsidR="00060927" w:rsidRDefault="004A0E32">
            <w:pPr>
              <w:spacing w:after="0" w:line="259" w:lineRule="auto"/>
              <w:ind w:left="0" w:right="0" w:firstLine="0"/>
            </w:pPr>
            <w:r>
              <w:rPr>
                <w:sz w:val="18"/>
              </w:rPr>
              <w:t xml:space="preserve">Name, Vorname der Erziehungsberechtigten </w:t>
            </w:r>
          </w:p>
        </w:tc>
        <w:tc>
          <w:tcPr>
            <w:tcW w:w="569" w:type="dxa"/>
            <w:tcBorders>
              <w:top w:val="single" w:sz="4" w:space="0" w:color="000000"/>
              <w:left w:val="nil"/>
              <w:bottom w:val="single" w:sz="4" w:space="0" w:color="000000"/>
              <w:right w:val="single" w:sz="17" w:space="0" w:color="000000"/>
            </w:tcBorders>
          </w:tcPr>
          <w:p w14:paraId="41D8529E" w14:textId="77777777" w:rsidR="00060927" w:rsidRDefault="00060927">
            <w:pPr>
              <w:spacing w:after="160" w:line="259" w:lineRule="auto"/>
              <w:ind w:left="0" w:right="0" w:firstLine="0"/>
            </w:pPr>
          </w:p>
        </w:tc>
        <w:tc>
          <w:tcPr>
            <w:tcW w:w="4395" w:type="dxa"/>
            <w:tcBorders>
              <w:top w:val="single" w:sz="17" w:space="0" w:color="000000"/>
              <w:left w:val="single" w:sz="17" w:space="0" w:color="000000"/>
              <w:bottom w:val="single" w:sz="4" w:space="0" w:color="000000"/>
              <w:right w:val="single" w:sz="17" w:space="0" w:color="000000"/>
            </w:tcBorders>
          </w:tcPr>
          <w:p w14:paraId="22E648B3" w14:textId="77777777" w:rsidR="00060927" w:rsidRDefault="004A0E32">
            <w:pPr>
              <w:spacing w:after="0" w:line="259" w:lineRule="auto"/>
              <w:ind w:left="0" w:right="0" w:firstLine="0"/>
            </w:pPr>
            <w:r>
              <w:rPr>
                <w:sz w:val="18"/>
              </w:rPr>
              <w:t xml:space="preserve">Name des Kindes </w:t>
            </w:r>
          </w:p>
        </w:tc>
      </w:tr>
      <w:tr w:rsidR="00060927" w14:paraId="357374E8" w14:textId="77777777" w:rsidTr="008A5A74">
        <w:trPr>
          <w:trHeight w:val="522"/>
        </w:trPr>
        <w:tc>
          <w:tcPr>
            <w:tcW w:w="5353" w:type="dxa"/>
            <w:tcBorders>
              <w:top w:val="single" w:sz="4" w:space="0" w:color="000000"/>
              <w:left w:val="single" w:sz="4" w:space="0" w:color="000000"/>
              <w:bottom w:val="single" w:sz="4" w:space="0" w:color="000000"/>
              <w:right w:val="nil"/>
            </w:tcBorders>
          </w:tcPr>
          <w:p w14:paraId="2A4009C3" w14:textId="77777777" w:rsidR="00060927" w:rsidRDefault="004A0E32">
            <w:pPr>
              <w:spacing w:after="0" w:line="259" w:lineRule="auto"/>
              <w:ind w:left="0" w:right="0" w:firstLine="0"/>
              <w:rPr>
                <w:sz w:val="18"/>
              </w:rPr>
            </w:pPr>
            <w:r>
              <w:rPr>
                <w:sz w:val="18"/>
              </w:rPr>
              <w:t xml:space="preserve">Anschrift und Telefon </w:t>
            </w:r>
          </w:p>
          <w:p w14:paraId="30309B2E" w14:textId="77777777" w:rsidR="008A5A74" w:rsidRDefault="008A5A74">
            <w:pPr>
              <w:spacing w:after="0" w:line="259" w:lineRule="auto"/>
              <w:ind w:left="0" w:right="0" w:firstLine="0"/>
            </w:pPr>
          </w:p>
          <w:p w14:paraId="78CC373B" w14:textId="6D09E8B0" w:rsidR="008A5A74" w:rsidRDefault="008A5A74">
            <w:pPr>
              <w:spacing w:after="0" w:line="259" w:lineRule="auto"/>
              <w:ind w:left="0" w:right="0" w:firstLine="0"/>
            </w:pPr>
          </w:p>
        </w:tc>
        <w:tc>
          <w:tcPr>
            <w:tcW w:w="569" w:type="dxa"/>
            <w:tcBorders>
              <w:top w:val="single" w:sz="4" w:space="0" w:color="000000"/>
              <w:left w:val="nil"/>
              <w:bottom w:val="single" w:sz="4" w:space="0" w:color="000000"/>
              <w:right w:val="single" w:sz="17" w:space="0" w:color="000000"/>
            </w:tcBorders>
          </w:tcPr>
          <w:p w14:paraId="4D6FC2C0" w14:textId="77777777" w:rsidR="00060927" w:rsidRDefault="00060927">
            <w:pPr>
              <w:spacing w:after="160" w:line="259" w:lineRule="auto"/>
              <w:ind w:left="0" w:right="0" w:firstLine="0"/>
            </w:pPr>
          </w:p>
        </w:tc>
        <w:tc>
          <w:tcPr>
            <w:tcW w:w="4395" w:type="dxa"/>
            <w:tcBorders>
              <w:top w:val="single" w:sz="4" w:space="0" w:color="000000"/>
              <w:left w:val="single" w:sz="17" w:space="0" w:color="000000"/>
              <w:bottom w:val="single" w:sz="4" w:space="0" w:color="000000"/>
              <w:right w:val="single" w:sz="17" w:space="0" w:color="000000"/>
            </w:tcBorders>
          </w:tcPr>
          <w:p w14:paraId="538F2461" w14:textId="77777777" w:rsidR="00060927" w:rsidRDefault="004A0E32">
            <w:pPr>
              <w:spacing w:after="0" w:line="259" w:lineRule="auto"/>
              <w:ind w:left="0" w:right="0" w:firstLine="0"/>
            </w:pPr>
            <w:r>
              <w:rPr>
                <w:sz w:val="18"/>
              </w:rPr>
              <w:t xml:space="preserve">Geburtsdatum </w:t>
            </w:r>
          </w:p>
        </w:tc>
      </w:tr>
      <w:tr w:rsidR="00060927" w14:paraId="44C92C53" w14:textId="77777777" w:rsidTr="008A5A74">
        <w:trPr>
          <w:trHeight w:val="388"/>
        </w:trPr>
        <w:tc>
          <w:tcPr>
            <w:tcW w:w="5353" w:type="dxa"/>
            <w:tcBorders>
              <w:top w:val="single" w:sz="4" w:space="0" w:color="000000"/>
              <w:left w:val="single" w:sz="4" w:space="0" w:color="000000"/>
              <w:bottom w:val="single" w:sz="12" w:space="0" w:color="000000"/>
              <w:right w:val="nil"/>
            </w:tcBorders>
          </w:tcPr>
          <w:p w14:paraId="62ADD289" w14:textId="77777777" w:rsidR="00060927" w:rsidRDefault="004A0E32">
            <w:pPr>
              <w:spacing w:after="0" w:line="259" w:lineRule="auto"/>
              <w:ind w:left="0" w:right="0" w:firstLine="0"/>
              <w:rPr>
                <w:sz w:val="18"/>
              </w:rPr>
            </w:pPr>
            <w:r>
              <w:rPr>
                <w:sz w:val="18"/>
              </w:rPr>
              <w:t xml:space="preserve">Schule </w:t>
            </w:r>
            <w:r w:rsidR="008A5A74">
              <w:rPr>
                <w:sz w:val="18"/>
              </w:rPr>
              <w:t>Städt. Realschule Gummersbach-Steinberg</w:t>
            </w:r>
          </w:p>
          <w:p w14:paraId="2958AFB1" w14:textId="042B69A4" w:rsidR="008A5A74" w:rsidRDefault="008A5A74">
            <w:pPr>
              <w:spacing w:after="0" w:line="259" w:lineRule="auto"/>
              <w:ind w:left="0" w:right="0" w:firstLine="0"/>
            </w:pPr>
            <w:r>
              <w:rPr>
                <w:sz w:val="18"/>
              </w:rPr>
              <w:t xml:space="preserve">            Waldstr. 14, 51643 Gummersbach</w:t>
            </w:r>
          </w:p>
        </w:tc>
        <w:tc>
          <w:tcPr>
            <w:tcW w:w="569" w:type="dxa"/>
            <w:tcBorders>
              <w:top w:val="single" w:sz="4" w:space="0" w:color="000000"/>
              <w:left w:val="nil"/>
              <w:bottom w:val="single" w:sz="4" w:space="0" w:color="000000"/>
              <w:right w:val="single" w:sz="17" w:space="0" w:color="000000"/>
            </w:tcBorders>
          </w:tcPr>
          <w:p w14:paraId="4A58D0BF" w14:textId="77777777" w:rsidR="00060927" w:rsidRDefault="00060927">
            <w:pPr>
              <w:spacing w:after="160" w:line="259" w:lineRule="auto"/>
              <w:ind w:left="0" w:right="0" w:firstLine="0"/>
            </w:pPr>
          </w:p>
        </w:tc>
        <w:tc>
          <w:tcPr>
            <w:tcW w:w="4395" w:type="dxa"/>
            <w:tcBorders>
              <w:top w:val="single" w:sz="4" w:space="0" w:color="000000"/>
              <w:left w:val="single" w:sz="17" w:space="0" w:color="000000"/>
              <w:bottom w:val="single" w:sz="17" w:space="0" w:color="000000"/>
              <w:right w:val="single" w:sz="17" w:space="0" w:color="000000"/>
            </w:tcBorders>
          </w:tcPr>
          <w:p w14:paraId="4C4D191C" w14:textId="77777777" w:rsidR="00060927" w:rsidRDefault="004A0E32">
            <w:pPr>
              <w:spacing w:after="0" w:line="259" w:lineRule="auto"/>
              <w:ind w:left="0" w:right="0" w:firstLine="0"/>
            </w:pPr>
            <w:r>
              <w:rPr>
                <w:sz w:val="18"/>
              </w:rPr>
              <w:t xml:space="preserve">Klasse </w:t>
            </w:r>
          </w:p>
        </w:tc>
      </w:tr>
      <w:tr w:rsidR="00060927" w14:paraId="27292FA8" w14:textId="77777777" w:rsidTr="008A5A74">
        <w:trPr>
          <w:trHeight w:val="732"/>
        </w:trPr>
        <w:tc>
          <w:tcPr>
            <w:tcW w:w="5353" w:type="dxa"/>
            <w:tcBorders>
              <w:top w:val="single" w:sz="12" w:space="0" w:color="000000"/>
              <w:left w:val="single" w:sz="12" w:space="0" w:color="000000"/>
              <w:bottom w:val="single" w:sz="12" w:space="0" w:color="000000"/>
              <w:right w:val="single" w:sz="12" w:space="0" w:color="000000"/>
            </w:tcBorders>
          </w:tcPr>
          <w:p w14:paraId="74B64E3B" w14:textId="77777777" w:rsidR="00060927" w:rsidRDefault="004A0E32">
            <w:pPr>
              <w:spacing w:after="0" w:line="259" w:lineRule="auto"/>
              <w:ind w:left="0" w:right="0" w:firstLine="0"/>
            </w:pPr>
            <w:r>
              <w:rPr>
                <w:sz w:val="18"/>
              </w:rPr>
              <w:t xml:space="preserve">Zeitraum, für den eine Beurlaubung beantragt wird: </w:t>
            </w:r>
          </w:p>
          <w:p w14:paraId="10E424B9" w14:textId="77777777" w:rsidR="00060927" w:rsidRDefault="004A0E32">
            <w:pPr>
              <w:spacing w:after="0" w:line="242" w:lineRule="auto"/>
              <w:ind w:left="0" w:right="5080" w:firstLine="0"/>
            </w:pPr>
            <w:r>
              <w:rPr>
                <w:sz w:val="18"/>
              </w:rPr>
              <w:t xml:space="preserve">  </w:t>
            </w:r>
          </w:p>
          <w:p w14:paraId="1B618747" w14:textId="77777777" w:rsidR="00060927" w:rsidRDefault="004A0E32">
            <w:pPr>
              <w:spacing w:after="0" w:line="259" w:lineRule="auto"/>
              <w:ind w:left="0" w:right="0" w:firstLine="0"/>
            </w:pPr>
            <w:r>
              <w:rPr>
                <w:sz w:val="18"/>
              </w:rPr>
              <w:t xml:space="preserve">vom                                             bis </w:t>
            </w:r>
          </w:p>
        </w:tc>
        <w:tc>
          <w:tcPr>
            <w:tcW w:w="4964" w:type="dxa"/>
            <w:gridSpan w:val="2"/>
            <w:tcBorders>
              <w:top w:val="single" w:sz="17" w:space="0" w:color="000000"/>
              <w:left w:val="single" w:sz="12" w:space="0" w:color="000000"/>
              <w:bottom w:val="nil"/>
              <w:right w:val="nil"/>
            </w:tcBorders>
            <w:vAlign w:val="bottom"/>
          </w:tcPr>
          <w:p w14:paraId="078F7FDF" w14:textId="4CC51F36" w:rsidR="00060927" w:rsidRDefault="004A0E32">
            <w:pPr>
              <w:spacing w:after="0" w:line="259" w:lineRule="auto"/>
              <w:ind w:left="0" w:right="1592" w:firstLine="0"/>
            </w:pPr>
            <w:r>
              <w:rPr>
                <w:b/>
                <w:sz w:val="16"/>
              </w:rPr>
              <w:t>Hinweise zur Beurlaubung finden Sie auf der Rückseite!</w:t>
            </w:r>
            <w:r>
              <w:rPr>
                <w:b/>
              </w:rPr>
              <w:t xml:space="preserve"> </w:t>
            </w:r>
          </w:p>
        </w:tc>
      </w:tr>
    </w:tbl>
    <w:p w14:paraId="525ECF0A" w14:textId="04FC90A0" w:rsidR="00060927" w:rsidRDefault="004A0E32" w:rsidP="003D6AD6">
      <w:pPr>
        <w:spacing w:after="4" w:line="259" w:lineRule="auto"/>
        <w:ind w:left="0" w:right="0" w:firstLine="0"/>
      </w:pPr>
      <w:r>
        <w:t xml:space="preserve"> </w:t>
      </w:r>
    </w:p>
    <w:p w14:paraId="38493F8F" w14:textId="77777777" w:rsidR="003D6AD6" w:rsidRDefault="003D6AD6" w:rsidP="003D6AD6">
      <w:pPr>
        <w:spacing w:after="4" w:line="259" w:lineRule="auto"/>
        <w:ind w:left="0" w:right="0" w:firstLine="0"/>
      </w:pPr>
    </w:p>
    <w:tbl>
      <w:tblPr>
        <w:tblStyle w:val="Tabellenraster"/>
        <w:tblW w:w="0" w:type="auto"/>
        <w:tblLook w:val="04A0" w:firstRow="1" w:lastRow="0" w:firstColumn="1" w:lastColumn="0" w:noHBand="0" w:noVBand="1"/>
      </w:tblPr>
      <w:tblGrid>
        <w:gridCol w:w="10433"/>
      </w:tblGrid>
      <w:tr w:rsidR="003D6AD6" w14:paraId="47E2B0F3" w14:textId="77777777" w:rsidTr="008A5A74">
        <w:trPr>
          <w:trHeight w:val="1091"/>
        </w:trPr>
        <w:tc>
          <w:tcPr>
            <w:tcW w:w="10433" w:type="dxa"/>
          </w:tcPr>
          <w:p w14:paraId="7A73FD71" w14:textId="77777777" w:rsidR="003D6AD6" w:rsidRDefault="003D6AD6" w:rsidP="003D6AD6">
            <w:pPr>
              <w:spacing w:after="4" w:line="259" w:lineRule="auto"/>
              <w:ind w:left="0" w:right="0" w:firstLine="0"/>
              <w:rPr>
                <w:sz w:val="20"/>
              </w:rPr>
            </w:pPr>
            <w:r>
              <w:rPr>
                <w:sz w:val="20"/>
              </w:rPr>
              <w:t xml:space="preserve">Es liegt folgender </w:t>
            </w:r>
            <w:r w:rsidRPr="003D6AD6">
              <w:rPr>
                <w:b/>
                <w:bCs/>
                <w:i/>
                <w:iCs/>
                <w:sz w:val="20"/>
              </w:rPr>
              <w:t>wichtiger</w:t>
            </w:r>
            <w:r>
              <w:rPr>
                <w:sz w:val="20"/>
              </w:rPr>
              <w:t xml:space="preserve"> </w:t>
            </w:r>
            <w:r w:rsidRPr="003D6AD6">
              <w:rPr>
                <w:b/>
                <w:bCs/>
                <w:sz w:val="20"/>
              </w:rPr>
              <w:t>Grund</w:t>
            </w:r>
            <w:r>
              <w:rPr>
                <w:sz w:val="20"/>
              </w:rPr>
              <w:t xml:space="preserve"> für eine Beurlaubung vor (ggs. Bescheinigung beifügen):</w:t>
            </w:r>
          </w:p>
          <w:p w14:paraId="70D7E0F2" w14:textId="77777777" w:rsidR="003D6AD6" w:rsidRDefault="003D6AD6" w:rsidP="003D6AD6">
            <w:pPr>
              <w:spacing w:after="4" w:line="259" w:lineRule="auto"/>
              <w:ind w:left="0" w:right="0" w:firstLine="0"/>
              <w:rPr>
                <w:sz w:val="20"/>
              </w:rPr>
            </w:pPr>
          </w:p>
          <w:p w14:paraId="6CEC7F76" w14:textId="29115E92" w:rsidR="003D6AD6" w:rsidRDefault="003D6AD6" w:rsidP="003D6AD6">
            <w:pPr>
              <w:spacing w:after="4" w:line="259" w:lineRule="auto"/>
              <w:ind w:left="0" w:right="0" w:firstLine="0"/>
              <w:rPr>
                <w:sz w:val="20"/>
              </w:rPr>
            </w:pPr>
          </w:p>
        </w:tc>
      </w:tr>
    </w:tbl>
    <w:p w14:paraId="1A399ADC" w14:textId="1F59A520" w:rsidR="00060927" w:rsidRDefault="004A0E32" w:rsidP="003D6AD6">
      <w:pPr>
        <w:spacing w:after="320"/>
        <w:ind w:right="0"/>
      </w:pPr>
      <w:r>
        <w:t xml:space="preserve">Mir ist bekannt, dass der versäumte Unterrichtsstoff nachgeholt werden muss. Von den Hinweisen auf der Rückseite habe ich Kenntnis genommen. </w:t>
      </w:r>
    </w:p>
    <w:p w14:paraId="49CF97E3" w14:textId="2985EAA7" w:rsidR="00060927" w:rsidRDefault="004A0E32" w:rsidP="008A5A74">
      <w:pPr>
        <w:spacing w:after="0" w:line="259" w:lineRule="auto"/>
        <w:ind w:left="0" w:right="0" w:firstLine="0"/>
      </w:pPr>
      <w:r>
        <w:t xml:space="preserve"> </w:t>
      </w:r>
      <w:r>
        <w:rPr>
          <w:rFonts w:ascii="Calibri" w:eastAsia="Calibri" w:hAnsi="Calibri" w:cs="Calibri"/>
          <w:noProof/>
        </w:rPr>
        <mc:AlternateContent>
          <mc:Choice Requires="wpg">
            <w:drawing>
              <wp:inline distT="0" distB="0" distL="0" distR="0" wp14:anchorId="0CB15658" wp14:editId="0A4A3348">
                <wp:extent cx="5859526" cy="6096"/>
                <wp:effectExtent l="0" t="0" r="0" b="0"/>
                <wp:docPr id="3034" name="Group 3034"/>
                <wp:cNvGraphicFramePr/>
                <a:graphic xmlns:a="http://schemas.openxmlformats.org/drawingml/2006/main">
                  <a:graphicData uri="http://schemas.microsoft.com/office/word/2010/wordprocessingGroup">
                    <wpg:wgp>
                      <wpg:cNvGrpSpPr/>
                      <wpg:grpSpPr>
                        <a:xfrm>
                          <a:off x="0" y="0"/>
                          <a:ext cx="5859526" cy="6096"/>
                          <a:chOff x="0" y="0"/>
                          <a:chExt cx="5859526" cy="6096"/>
                        </a:xfrm>
                      </wpg:grpSpPr>
                      <wps:wsp>
                        <wps:cNvPr id="3387" name="Shape 3387"/>
                        <wps:cNvSpPr/>
                        <wps:spPr>
                          <a:xfrm>
                            <a:off x="0" y="0"/>
                            <a:ext cx="5859526" cy="9144"/>
                          </a:xfrm>
                          <a:custGeom>
                            <a:avLst/>
                            <a:gdLst/>
                            <a:ahLst/>
                            <a:cxnLst/>
                            <a:rect l="0" t="0" r="0" b="0"/>
                            <a:pathLst>
                              <a:path w="5859526" h="9144">
                                <a:moveTo>
                                  <a:pt x="0" y="0"/>
                                </a:moveTo>
                                <a:lnTo>
                                  <a:pt x="5859526" y="0"/>
                                </a:lnTo>
                                <a:lnTo>
                                  <a:pt x="5859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4" style="width:461.38pt;height:0.47998pt;mso-position-horizontal-relative:char;mso-position-vertical-relative:line" coordsize="58595,60">
                <v:shape id="Shape 3388" style="position:absolute;width:58595;height:91;left:0;top:0;" coordsize="5859526,9144" path="m0,0l5859526,0l5859526,9144l0,9144l0,0">
                  <v:stroke weight="0pt" endcap="flat" joinstyle="miter" miterlimit="10" on="false" color="#000000" opacity="0"/>
                  <v:fill on="true" color="#000000"/>
                </v:shape>
              </v:group>
            </w:pict>
          </mc:Fallback>
        </mc:AlternateContent>
      </w:r>
    </w:p>
    <w:p w14:paraId="3C02A8E5" w14:textId="77777777" w:rsidR="00060927" w:rsidRDefault="004A0E32">
      <w:pPr>
        <w:tabs>
          <w:tab w:val="center" w:pos="1416"/>
          <w:tab w:val="center" w:pos="2124"/>
          <w:tab w:val="center" w:pos="2832"/>
          <w:tab w:val="center" w:pos="5126"/>
        </w:tabs>
        <w:spacing w:after="56" w:line="259" w:lineRule="auto"/>
        <w:ind w:left="-15" w:right="0" w:firstLine="0"/>
      </w:pPr>
      <w:proofErr w:type="gramStart"/>
      <w:r>
        <w:rPr>
          <w:sz w:val="18"/>
        </w:rPr>
        <w:t xml:space="preserve">Datum  </w:t>
      </w:r>
      <w:r>
        <w:rPr>
          <w:sz w:val="18"/>
        </w:rPr>
        <w:tab/>
      </w:r>
      <w:proofErr w:type="gramEnd"/>
      <w:r>
        <w:rPr>
          <w:sz w:val="18"/>
        </w:rPr>
        <w:t xml:space="preserve"> </w:t>
      </w:r>
      <w:r>
        <w:rPr>
          <w:sz w:val="18"/>
        </w:rPr>
        <w:tab/>
        <w:t xml:space="preserve"> </w:t>
      </w:r>
      <w:r>
        <w:rPr>
          <w:sz w:val="18"/>
        </w:rPr>
        <w:tab/>
        <w:t xml:space="preserve"> </w:t>
      </w:r>
      <w:r>
        <w:rPr>
          <w:sz w:val="18"/>
        </w:rPr>
        <w:tab/>
        <w:t xml:space="preserve">Unterschrift der Erziehungsberechtigten </w:t>
      </w:r>
    </w:p>
    <w:p w14:paraId="14365390" w14:textId="77777777" w:rsidR="004A0E32" w:rsidRPr="004A0E32" w:rsidRDefault="004A0E32" w:rsidP="004A0E32">
      <w:pPr>
        <w:spacing w:after="220" w:line="259" w:lineRule="auto"/>
        <w:ind w:left="0" w:right="0" w:firstLine="0"/>
      </w:pPr>
    </w:p>
    <w:p w14:paraId="00BD979D" w14:textId="77777777" w:rsidR="008A5A74" w:rsidRDefault="008A5A74" w:rsidP="008A5A74">
      <w:pPr>
        <w:pStyle w:val="Listenabsatz"/>
        <w:numPr>
          <w:ilvl w:val="0"/>
          <w:numId w:val="4"/>
        </w:numPr>
        <w:spacing w:after="220" w:line="259" w:lineRule="auto"/>
        <w:ind w:right="0"/>
        <w:jc w:val="center"/>
      </w:pPr>
      <w:r w:rsidRPr="00661E44">
        <w:rPr>
          <w:b/>
        </w:rPr>
        <w:t>Entscheidung der Schulleitung:</w:t>
      </w:r>
    </w:p>
    <w:p w14:paraId="291BA7AC" w14:textId="77777777" w:rsidR="008A5A74" w:rsidRDefault="008A5A74" w:rsidP="008A5A74">
      <w:pPr>
        <w:spacing w:line="463" w:lineRule="auto"/>
        <w:ind w:left="-5" w:right="7113"/>
      </w:pPr>
      <w:r>
        <w:t>Der Antrag auf Beurlaubung wird</w:t>
      </w:r>
    </w:p>
    <w:p w14:paraId="046E106B" w14:textId="76AEC07E" w:rsidR="008A5A74" w:rsidRDefault="008A5A74" w:rsidP="008A5A74">
      <w:pPr>
        <w:spacing w:line="463" w:lineRule="auto"/>
        <w:ind w:left="-5" w:right="7113"/>
      </w:pPr>
      <w:proofErr w:type="gramStart"/>
      <w:r>
        <w:t>[  ]</w:t>
      </w:r>
      <w:proofErr w:type="gramEnd"/>
      <w:r>
        <w:t xml:space="preserve"> genehmigt. </w:t>
      </w:r>
    </w:p>
    <w:p w14:paraId="0D789D0F" w14:textId="77777777" w:rsidR="008A5A74" w:rsidRDefault="008A5A74" w:rsidP="008A5A74">
      <w:pPr>
        <w:spacing w:after="210"/>
        <w:ind w:left="-5" w:right="0"/>
      </w:pPr>
      <w:proofErr w:type="gramStart"/>
      <w:r>
        <w:t>[  ]</w:t>
      </w:r>
      <w:proofErr w:type="gramEnd"/>
      <w:r>
        <w:t xml:space="preserve"> genehmigt unter Beschränkung auf die Zeit von __________________ bis _____________________ </w:t>
      </w:r>
    </w:p>
    <w:p w14:paraId="672E12A9" w14:textId="77777777" w:rsidR="008A5A74" w:rsidRDefault="008A5A74" w:rsidP="008A5A74">
      <w:pPr>
        <w:spacing w:line="464" w:lineRule="auto"/>
        <w:ind w:left="-5" w:right="0"/>
      </w:pPr>
      <w:proofErr w:type="gramStart"/>
      <w:r>
        <w:t>[  ]</w:t>
      </w:r>
      <w:proofErr w:type="gramEnd"/>
      <w:r>
        <w:t xml:space="preserve"> abgelehnt. Grund: __________________________________________________________________ ____________________________________________________________________________________ Der Antragsteller erhält einen entsprechenden Bescheid. </w:t>
      </w:r>
    </w:p>
    <w:p w14:paraId="6D8EBF88" w14:textId="77777777" w:rsidR="008A5A74" w:rsidRDefault="008A5A74" w:rsidP="008A5A74">
      <w:pPr>
        <w:spacing w:after="0" w:line="259" w:lineRule="auto"/>
        <w:ind w:left="0" w:right="0" w:firstLine="0"/>
      </w:pPr>
      <w:r>
        <w:t xml:space="preserve"> </w:t>
      </w:r>
    </w:p>
    <w:p w14:paraId="1856A42B" w14:textId="77777777" w:rsidR="008A5A74" w:rsidRDefault="008A5A74" w:rsidP="008A5A74">
      <w:pPr>
        <w:spacing w:after="4" w:line="259" w:lineRule="auto"/>
        <w:ind w:left="-122" w:right="-57" w:firstLine="0"/>
      </w:pPr>
      <w:r>
        <w:rPr>
          <w:rFonts w:ascii="Calibri" w:eastAsia="Calibri" w:hAnsi="Calibri" w:cs="Calibri"/>
          <w:noProof/>
        </w:rPr>
        <mc:AlternateContent>
          <mc:Choice Requires="wpg">
            <w:drawing>
              <wp:inline distT="0" distB="0" distL="0" distR="0" wp14:anchorId="3A51EFB0" wp14:editId="74650DAC">
                <wp:extent cx="6744970" cy="6096"/>
                <wp:effectExtent l="0" t="0" r="0" b="0"/>
                <wp:docPr id="1155581854" name="Group 3035"/>
                <wp:cNvGraphicFramePr/>
                <a:graphic xmlns:a="http://schemas.openxmlformats.org/drawingml/2006/main">
                  <a:graphicData uri="http://schemas.microsoft.com/office/word/2010/wordprocessingGroup">
                    <wpg:wgp>
                      <wpg:cNvGrpSpPr/>
                      <wpg:grpSpPr>
                        <a:xfrm>
                          <a:off x="0" y="0"/>
                          <a:ext cx="6744970" cy="6096"/>
                          <a:chOff x="0" y="0"/>
                          <a:chExt cx="6744970" cy="6096"/>
                        </a:xfrm>
                      </wpg:grpSpPr>
                      <wps:wsp>
                        <wps:cNvPr id="120657325" name="Shape 3389"/>
                        <wps:cNvSpPr/>
                        <wps:spPr>
                          <a:xfrm>
                            <a:off x="0" y="0"/>
                            <a:ext cx="6744970" cy="9144"/>
                          </a:xfrm>
                          <a:custGeom>
                            <a:avLst/>
                            <a:gdLst/>
                            <a:ahLst/>
                            <a:cxnLst/>
                            <a:rect l="0" t="0" r="0" b="0"/>
                            <a:pathLst>
                              <a:path w="6744970" h="9144">
                                <a:moveTo>
                                  <a:pt x="0" y="0"/>
                                </a:moveTo>
                                <a:lnTo>
                                  <a:pt x="6744970" y="0"/>
                                </a:lnTo>
                                <a:lnTo>
                                  <a:pt x="6744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40EBA7" id="Group 3035" o:spid="_x0000_s1026" style="width:531.1pt;height:.5pt;mso-position-horizontal-relative:char;mso-position-vertical-relative:line" coordsize="674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">
                <v:shape id="Shape 3389" o:spid="_x0000_s1027" style="position:absolute;width:67449;height:91;visibility:visible;mso-wrap-style:square;v-text-anchor:top" coordsize="67449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" path="m,l6744970,r,9144l,9144,,e" fillcolor="black" stroked="f" strokeweight="0">
                  <v:stroke miterlimit="83231f" joinstyle="miter"/>
                  <v:path arrowok="t" textboxrect="0,0,6744970,9144"/>
                </v:shape>
                <w10:anchorlock/>
              </v:group>
            </w:pict>
          </mc:Fallback>
        </mc:AlternateContent>
      </w:r>
    </w:p>
    <w:p w14:paraId="4EE4BE7E" w14:textId="77777777" w:rsidR="008A5A74" w:rsidRDefault="008A5A74" w:rsidP="008A5A74">
      <w:pPr>
        <w:tabs>
          <w:tab w:val="center" w:pos="1416"/>
          <w:tab w:val="center" w:pos="4467"/>
        </w:tabs>
        <w:spacing w:after="214"/>
        <w:ind w:left="-15" w:right="0" w:firstLine="0"/>
      </w:pPr>
      <w:proofErr w:type="gramStart"/>
      <w:r>
        <w:t xml:space="preserve">Datum  </w:t>
      </w:r>
      <w:r>
        <w:tab/>
      </w:r>
      <w:proofErr w:type="gramEnd"/>
      <w:r>
        <w:t xml:space="preserve"> </w:t>
      </w:r>
      <w:r>
        <w:tab/>
        <w:t xml:space="preserve">Unterschrift (Klassenlehrer/in bzw. Schulleitung) </w:t>
      </w:r>
    </w:p>
    <w:p w14:paraId="221F8DBD" w14:textId="77777777" w:rsidR="004B433B" w:rsidRDefault="004B433B" w:rsidP="008A5A74">
      <w:pPr>
        <w:spacing w:after="0" w:line="259" w:lineRule="auto"/>
        <w:ind w:left="0" w:right="0" w:firstLine="0"/>
        <w:jc w:val="center"/>
        <w:rPr>
          <w:b/>
        </w:rPr>
      </w:pPr>
    </w:p>
    <w:p w14:paraId="5A4001ED" w14:textId="77777777" w:rsidR="004B433B" w:rsidRDefault="004B433B" w:rsidP="008A5A74">
      <w:pPr>
        <w:spacing w:after="0" w:line="259" w:lineRule="auto"/>
        <w:ind w:left="0" w:right="0" w:firstLine="0"/>
        <w:jc w:val="center"/>
        <w:rPr>
          <w:b/>
        </w:rPr>
      </w:pPr>
    </w:p>
    <w:p w14:paraId="5784D0BC" w14:textId="2F8D4941" w:rsidR="00060927" w:rsidRDefault="004A0E32" w:rsidP="008A5A74">
      <w:pPr>
        <w:spacing w:after="0" w:line="259" w:lineRule="auto"/>
        <w:ind w:left="0" w:right="0" w:firstLine="0"/>
        <w:jc w:val="center"/>
      </w:pPr>
      <w:r>
        <w:rPr>
          <w:b/>
        </w:rPr>
        <w:t>3. Beurlaubung vom Unterricht und von sonstigen Schulveranstaltungen</w:t>
      </w:r>
    </w:p>
    <w:p w14:paraId="1D489AB5" w14:textId="77777777" w:rsidR="00060927" w:rsidRDefault="004A0E32">
      <w:pPr>
        <w:spacing w:after="19" w:line="259" w:lineRule="auto"/>
        <w:ind w:left="36" w:right="1"/>
        <w:jc w:val="center"/>
      </w:pPr>
      <w:r>
        <w:rPr>
          <w:b/>
        </w:rPr>
        <w:t xml:space="preserve">(§ 43 Absatz 3 Satz 1 Alternative 1 SchulG) </w:t>
      </w:r>
      <w:r>
        <w:t>(gekürzt)</w:t>
      </w:r>
      <w:r>
        <w:rPr>
          <w:b/>
        </w:rPr>
        <w:t xml:space="preserve"> </w:t>
      </w:r>
    </w:p>
    <w:p w14:paraId="0563E680" w14:textId="77777777" w:rsidR="00060927" w:rsidRDefault="004A0E32">
      <w:pPr>
        <w:ind w:left="-5" w:right="0"/>
        <w:rPr>
          <w:b/>
          <w:bCs/>
        </w:rPr>
      </w:pPr>
      <w:r w:rsidRPr="004A0E32">
        <w:rPr>
          <w:b/>
          <w:bCs/>
        </w:rPr>
        <w:t xml:space="preserve">Wichtige Gründe, bei deren Vorliegen die Schulleiterin oder der Schulleiter eine Schülerin oder einen Schüler beurlauben kann, sofern wichtige schulische Gründe dem nicht entgegenstehen, sind insbesondere: </w:t>
      </w:r>
    </w:p>
    <w:p w14:paraId="3F1EB54D" w14:textId="77777777" w:rsidR="004A0E32" w:rsidRPr="004A0E32" w:rsidRDefault="004A0E32">
      <w:pPr>
        <w:ind w:left="-5" w:right="0"/>
        <w:rPr>
          <w:b/>
          <w:bCs/>
        </w:rPr>
      </w:pPr>
    </w:p>
    <w:p w14:paraId="648E80AF" w14:textId="5F7A2BF9" w:rsidR="00060927" w:rsidRDefault="004A0E32" w:rsidP="004A0E32">
      <w:pPr>
        <w:spacing w:line="269" w:lineRule="auto"/>
        <w:ind w:left="142" w:right="0"/>
      </w:pPr>
      <w:r>
        <w:t xml:space="preserve">3.1 Persönliche Anlässe </w:t>
      </w:r>
    </w:p>
    <w:p w14:paraId="49EB9EA7" w14:textId="77777777" w:rsidR="00060927" w:rsidRDefault="004A0E32" w:rsidP="004A0E32">
      <w:pPr>
        <w:spacing w:line="269" w:lineRule="auto"/>
        <w:ind w:left="426" w:right="0"/>
      </w:pPr>
      <w:r>
        <w:t xml:space="preserve">(z.B. Erstkommunion und Konfirmation und vergleichbare Riten in anderen Religionsgemeinschaften; Hochzeit, Jubiläen, Geburt, schwere Erkrankung und Todesfall innerhalb der Familie). Die Dauer der Beurlaubung richtet sich nach den Gegebenheiten des Einzelfalles. </w:t>
      </w:r>
    </w:p>
    <w:p w14:paraId="7627D814" w14:textId="77777777" w:rsidR="002A09C2" w:rsidRDefault="002A09C2" w:rsidP="004A0E32">
      <w:pPr>
        <w:numPr>
          <w:ilvl w:val="1"/>
          <w:numId w:val="3"/>
        </w:numPr>
        <w:spacing w:line="269" w:lineRule="auto"/>
        <w:ind w:left="426" w:right="0" w:hanging="370"/>
      </w:pPr>
      <w:r>
        <w:t>Ist eine Schülerin oder ein Schüler durch Krankheit oder aus anderen nicht vorhersehbaren Gründen verhindert, die Schule zu besuchen, so benachrichtigen die Eltern unverzüglich die Schule und teilen schriftlich den Grund für das Schulversäumnis mit. Bei begründeten Zweifeln, ob Unterricht aus gesundheitlichen Gründen versäumt wird, kann die Schule von den Eltern ein ärztliches Attest verlangen und in besonderen Fällen ein amtsärztliches Gutachten einholen.</w:t>
      </w:r>
      <w:r>
        <w:t xml:space="preserve"> </w:t>
      </w:r>
    </w:p>
    <w:p w14:paraId="76F898B2" w14:textId="7778F3A4" w:rsidR="00060927" w:rsidRDefault="004A0E32" w:rsidP="004A0E32">
      <w:pPr>
        <w:numPr>
          <w:ilvl w:val="1"/>
          <w:numId w:val="3"/>
        </w:numPr>
        <w:spacing w:line="269" w:lineRule="auto"/>
        <w:ind w:left="426" w:right="0" w:hanging="370"/>
      </w:pPr>
      <w:r>
        <w:t xml:space="preserve">Teilnahme an Veranstaltungen, die für die Schülerin oder den Schüler eine besondere Bedeutung haben, wie </w:t>
      </w:r>
    </w:p>
    <w:p w14:paraId="3A06EB29" w14:textId="77777777" w:rsidR="00060927" w:rsidRDefault="004A0E32" w:rsidP="004A0E32">
      <w:pPr>
        <w:spacing w:line="269" w:lineRule="auto"/>
        <w:ind w:left="426" w:right="0"/>
      </w:pPr>
      <w:r>
        <w:t xml:space="preserve">-religiöse Veranstaltungen, </w:t>
      </w:r>
    </w:p>
    <w:p w14:paraId="36785F88" w14:textId="77777777" w:rsidR="00060927" w:rsidRDefault="004A0E32" w:rsidP="004A0E32">
      <w:pPr>
        <w:spacing w:line="269" w:lineRule="auto"/>
        <w:ind w:left="426" w:right="0"/>
      </w:pPr>
      <w:r>
        <w:t xml:space="preserve">-kulturelle Veranstaltungen (z.B. aktive Teilnahme an künstlerischen und wissenschaftlichen </w:t>
      </w:r>
    </w:p>
    <w:p w14:paraId="42F5C3DD" w14:textId="77777777" w:rsidR="00060927" w:rsidRDefault="004A0E32" w:rsidP="004A0E32">
      <w:pPr>
        <w:spacing w:line="269" w:lineRule="auto"/>
        <w:ind w:left="426" w:right="0"/>
      </w:pPr>
      <w:r>
        <w:t xml:space="preserve">Wettbewerben, Mitwirkung an Aufführungen eines Chores, Orchesters oder Theaters), </w:t>
      </w:r>
    </w:p>
    <w:p w14:paraId="6967DEDB" w14:textId="77777777" w:rsidR="00060927" w:rsidRDefault="004A0E32" w:rsidP="004A0E32">
      <w:pPr>
        <w:spacing w:line="269" w:lineRule="auto"/>
        <w:ind w:left="426" w:right="0"/>
      </w:pPr>
      <w:r>
        <w:t xml:space="preserve">-Sportveranstaltungen (z.B. aktive Teilnahme an sportlichen Wettkämpfen, Trainingslagern, Sportfesten), </w:t>
      </w:r>
    </w:p>
    <w:p w14:paraId="50DD7523" w14:textId="77777777" w:rsidR="00060927" w:rsidRDefault="004A0E32" w:rsidP="004A0E32">
      <w:pPr>
        <w:spacing w:line="269" w:lineRule="auto"/>
        <w:ind w:left="426" w:right="0"/>
      </w:pPr>
      <w:r>
        <w:t xml:space="preserve">-internationale Veranstaltungen, die der Begegnung Jugendlicher dienen, </w:t>
      </w:r>
    </w:p>
    <w:p w14:paraId="5AE3AA09" w14:textId="77777777" w:rsidR="00060927" w:rsidRDefault="004A0E32" w:rsidP="004A0E32">
      <w:pPr>
        <w:spacing w:line="269" w:lineRule="auto"/>
        <w:ind w:left="426" w:right="0"/>
      </w:pPr>
      <w:r>
        <w:t xml:space="preserve">-für ausländische Schülerinnen und Schüler Veranstaltungen aus Anlass nationaler Feiertage. </w:t>
      </w:r>
    </w:p>
    <w:p w14:paraId="6AFF11CE" w14:textId="77777777" w:rsidR="00060927" w:rsidRDefault="004A0E32" w:rsidP="004A0E32">
      <w:pPr>
        <w:spacing w:line="269" w:lineRule="auto"/>
        <w:ind w:left="426" w:right="0"/>
      </w:pPr>
      <w:r>
        <w:t xml:space="preserve">Die Dauer der Beurlaubung soll je Schuljahr insgesamt eine Woche nicht überschreiten. </w:t>
      </w:r>
    </w:p>
    <w:p w14:paraId="565AF350" w14:textId="77777777" w:rsidR="00060927" w:rsidRDefault="004A0E32" w:rsidP="004A0E32">
      <w:pPr>
        <w:numPr>
          <w:ilvl w:val="1"/>
          <w:numId w:val="3"/>
        </w:numPr>
        <w:spacing w:line="269" w:lineRule="auto"/>
        <w:ind w:left="426" w:right="0" w:hanging="370"/>
      </w:pPr>
      <w:r>
        <w:t xml:space="preserve">Auslandsaufenthalt oder Schüleraustausch </w:t>
      </w:r>
    </w:p>
    <w:p w14:paraId="7A35180E" w14:textId="77777777" w:rsidR="00060927" w:rsidRDefault="004A0E32" w:rsidP="004A0E32">
      <w:pPr>
        <w:spacing w:line="269" w:lineRule="auto"/>
        <w:ind w:left="426" w:right="0"/>
      </w:pPr>
      <w:r>
        <w:t xml:space="preserve">Bei schulpflichtigen Schülerinnen und Schülern muss der Besuch einer Schule des Gastlandes sichergestellt sein. </w:t>
      </w:r>
    </w:p>
    <w:p w14:paraId="61E8C2AD" w14:textId="77777777" w:rsidR="00060927" w:rsidRDefault="004A0E32" w:rsidP="004A0E32">
      <w:pPr>
        <w:numPr>
          <w:ilvl w:val="1"/>
          <w:numId w:val="3"/>
        </w:numPr>
        <w:spacing w:line="269" w:lineRule="auto"/>
        <w:ind w:left="426" w:right="0" w:hanging="370"/>
      </w:pPr>
      <w:r>
        <w:t xml:space="preserve">Erholungsmaßnahmen </w:t>
      </w:r>
    </w:p>
    <w:p w14:paraId="39814EC6" w14:textId="77777777" w:rsidR="00060927" w:rsidRDefault="004A0E32" w:rsidP="004A0E32">
      <w:pPr>
        <w:spacing w:line="269" w:lineRule="auto"/>
        <w:ind w:left="426" w:right="0"/>
      </w:pPr>
      <w:r>
        <w:t xml:space="preserve">Das Gesundheitsamt (Schulärztin oder Schularzt) muss die Beurlaubung aus gesundheitlichen Gründen für erforderlich halten. </w:t>
      </w:r>
    </w:p>
    <w:p w14:paraId="30B7D94C" w14:textId="77777777" w:rsidR="00060927" w:rsidRDefault="004A0E32" w:rsidP="004A0E32">
      <w:pPr>
        <w:numPr>
          <w:ilvl w:val="1"/>
          <w:numId w:val="3"/>
        </w:numPr>
        <w:spacing w:line="269" w:lineRule="auto"/>
        <w:ind w:left="426" w:right="0" w:hanging="370"/>
      </w:pPr>
      <w:r>
        <w:t xml:space="preserve">Schließung des Haushaltes </w:t>
      </w:r>
    </w:p>
    <w:p w14:paraId="18180A82" w14:textId="77777777" w:rsidR="00060927" w:rsidRDefault="004A0E32" w:rsidP="004A0E32">
      <w:pPr>
        <w:spacing w:line="269" w:lineRule="auto"/>
        <w:ind w:left="426" w:right="0"/>
      </w:pPr>
      <w:r>
        <w:t xml:space="preserve">Vorübergehende, unumgänglich erforderliche Schließung des Haushalts wegen besonderer persönlicher und wirtschaftlicher Verhältnisse der Eltern. </w:t>
      </w:r>
    </w:p>
    <w:p w14:paraId="6D57E528" w14:textId="77777777" w:rsidR="00060927" w:rsidRDefault="004A0E32" w:rsidP="004A0E32">
      <w:pPr>
        <w:numPr>
          <w:ilvl w:val="1"/>
          <w:numId w:val="3"/>
        </w:numPr>
        <w:spacing w:line="269" w:lineRule="auto"/>
        <w:ind w:left="426" w:right="0" w:hanging="370"/>
      </w:pPr>
      <w:r>
        <w:t xml:space="preserve">Religiöse Feiertage </w:t>
      </w:r>
    </w:p>
    <w:p w14:paraId="5FFF17C1" w14:textId="77777777" w:rsidR="00060927" w:rsidRDefault="004A0E32" w:rsidP="004A0E32">
      <w:pPr>
        <w:numPr>
          <w:ilvl w:val="1"/>
          <w:numId w:val="3"/>
        </w:numPr>
        <w:spacing w:line="269" w:lineRule="auto"/>
        <w:ind w:left="426" w:right="0" w:hanging="370"/>
      </w:pPr>
      <w:r>
        <w:t xml:space="preserve">Fördermaßnahmen für wissenschaftliche, sportliche oder künstlerische Hochbegabungen Eine Beurlaubung soll nur dann erfolgen, wenn durch eine Befreiung (vgl. Nummer 4.3) in einzelnen Fächern der Förderzweck nicht erreicht werden kann. </w:t>
      </w:r>
    </w:p>
    <w:p w14:paraId="783278BA" w14:textId="0D1EFDFA" w:rsidR="008A5A74" w:rsidRDefault="004A0E32" w:rsidP="008A5A74">
      <w:pPr>
        <w:numPr>
          <w:ilvl w:val="1"/>
          <w:numId w:val="3"/>
        </w:numPr>
        <w:spacing w:line="269" w:lineRule="auto"/>
        <w:ind w:left="426" w:right="0" w:hanging="370"/>
      </w:pPr>
      <w:r>
        <w:t xml:space="preserve">Veranstaltungen von Schülervertretungen </w:t>
      </w:r>
    </w:p>
    <w:p w14:paraId="3494F5D5" w14:textId="77777777" w:rsidR="008A5A74" w:rsidRDefault="008A5A74" w:rsidP="008A5A74">
      <w:pPr>
        <w:spacing w:line="269" w:lineRule="auto"/>
        <w:ind w:right="0"/>
      </w:pPr>
    </w:p>
    <w:p w14:paraId="2B4F90D2" w14:textId="77777777" w:rsidR="008A5A74" w:rsidRDefault="008A5A74" w:rsidP="008A5A74">
      <w:pPr>
        <w:spacing w:line="269" w:lineRule="auto"/>
        <w:ind w:right="0"/>
      </w:pPr>
    </w:p>
    <w:p w14:paraId="3AF4D69F" w14:textId="77777777" w:rsidR="008A5A74" w:rsidRDefault="008A5A74" w:rsidP="008A5A74">
      <w:pPr>
        <w:spacing w:line="269" w:lineRule="auto"/>
        <w:ind w:right="0"/>
      </w:pPr>
    </w:p>
    <w:sectPr w:rsidR="008A5A74" w:rsidSect="004B433B">
      <w:headerReference w:type="default" r:id="rId8"/>
      <w:pgSz w:w="11906" w:h="16838"/>
      <w:pgMar w:top="722" w:right="743" w:bottom="91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689E" w14:textId="77777777" w:rsidR="008A5A74" w:rsidRDefault="008A5A74" w:rsidP="008A5A74">
      <w:pPr>
        <w:spacing w:after="0" w:line="240" w:lineRule="auto"/>
      </w:pPr>
      <w:r>
        <w:separator/>
      </w:r>
    </w:p>
  </w:endnote>
  <w:endnote w:type="continuationSeparator" w:id="0">
    <w:p w14:paraId="581D5326" w14:textId="77777777" w:rsidR="008A5A74" w:rsidRDefault="008A5A74" w:rsidP="008A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75F8" w14:textId="77777777" w:rsidR="008A5A74" w:rsidRDefault="008A5A74" w:rsidP="008A5A74">
      <w:pPr>
        <w:spacing w:after="0" w:line="240" w:lineRule="auto"/>
      </w:pPr>
      <w:r>
        <w:separator/>
      </w:r>
    </w:p>
  </w:footnote>
  <w:footnote w:type="continuationSeparator" w:id="0">
    <w:p w14:paraId="52E9EBCA" w14:textId="77777777" w:rsidR="008A5A74" w:rsidRDefault="008A5A74" w:rsidP="008A5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86"/>
      <w:gridCol w:w="2268"/>
    </w:tblGrid>
    <w:tr w:rsidR="008A5A74" w:rsidRPr="008A5A74" w14:paraId="13B52AEF" w14:textId="77777777" w:rsidTr="00AA630F">
      <w:tc>
        <w:tcPr>
          <w:tcW w:w="1985" w:type="dxa"/>
        </w:tcPr>
        <w:p w14:paraId="04A56C0E" w14:textId="77777777" w:rsidR="008A5A74" w:rsidRPr="008A5A74" w:rsidRDefault="008A5A74" w:rsidP="008A5A74">
          <w:pPr>
            <w:spacing w:after="0" w:line="240" w:lineRule="auto"/>
            <w:ind w:left="0" w:right="0" w:firstLine="0"/>
            <w:rPr>
              <w:rFonts w:asciiTheme="minorHAnsi" w:eastAsiaTheme="minorHAnsi" w:hAnsiTheme="minorHAnsi" w:cstheme="minorBidi"/>
              <w:color w:val="auto"/>
            </w:rPr>
          </w:pPr>
          <w:r w:rsidRPr="008A5A74">
            <w:rPr>
              <w:rFonts w:asciiTheme="minorHAnsi" w:eastAsiaTheme="minorHAnsi" w:hAnsiTheme="minorHAnsi" w:cstheme="minorBidi"/>
              <w:noProof/>
              <w:color w:val="auto"/>
            </w:rPr>
            <w:drawing>
              <wp:inline distT="0" distB="0" distL="0" distR="0" wp14:anchorId="74261B83" wp14:editId="74FA73F0">
                <wp:extent cx="1088904" cy="1088904"/>
                <wp:effectExtent l="0" t="0" r="0" b="0"/>
                <wp:docPr id="1181207197" name="Grafik 118120719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871" cy="1113871"/>
                        </a:xfrm>
                        <a:prstGeom prst="rect">
                          <a:avLst/>
                        </a:prstGeom>
                        <a:noFill/>
                        <a:ln>
                          <a:noFill/>
                        </a:ln>
                      </pic:spPr>
                    </pic:pic>
                  </a:graphicData>
                </a:graphic>
              </wp:inline>
            </w:drawing>
          </w:r>
        </w:p>
      </w:tc>
      <w:tc>
        <w:tcPr>
          <w:tcW w:w="7654" w:type="dxa"/>
          <w:gridSpan w:val="2"/>
        </w:tcPr>
        <w:p w14:paraId="592EFA2D" w14:textId="77777777" w:rsidR="008A5A74" w:rsidRPr="008A5A74" w:rsidRDefault="008A5A74" w:rsidP="008A5A74">
          <w:pPr>
            <w:spacing w:after="0" w:line="240" w:lineRule="auto"/>
            <w:ind w:left="0" w:right="0" w:firstLine="0"/>
            <w:rPr>
              <w:rFonts w:asciiTheme="minorHAnsi" w:eastAsiaTheme="minorHAnsi" w:hAnsiTheme="minorHAnsi" w:cstheme="minorBidi"/>
              <w:color w:val="auto"/>
              <w:sz w:val="38"/>
              <w:szCs w:val="38"/>
            </w:rPr>
          </w:pPr>
          <w:r w:rsidRPr="008A5A74">
            <w:rPr>
              <w:rFonts w:asciiTheme="minorHAnsi" w:eastAsiaTheme="minorHAnsi" w:hAnsiTheme="minorHAnsi" w:cstheme="minorBidi"/>
              <w:color w:val="auto"/>
              <w:sz w:val="38"/>
              <w:szCs w:val="38"/>
            </w:rPr>
            <w:t>Städtische Realschule Gummersbach-Steinberg</w:t>
          </w:r>
        </w:p>
        <w:p w14:paraId="7A4066D0" w14:textId="77777777" w:rsidR="008A5A74" w:rsidRPr="008A5A74" w:rsidRDefault="008A5A74" w:rsidP="008A5A74">
          <w:pPr>
            <w:spacing w:after="0" w:line="240" w:lineRule="auto"/>
            <w:ind w:left="0" w:right="0" w:firstLine="0"/>
            <w:jc w:val="center"/>
            <w:rPr>
              <w:rFonts w:asciiTheme="minorHAnsi" w:eastAsiaTheme="minorHAnsi" w:hAnsiTheme="minorHAnsi" w:cstheme="minorBidi"/>
              <w:i/>
              <w:iCs/>
              <w:color w:val="auto"/>
              <w:sz w:val="32"/>
              <w:szCs w:val="32"/>
            </w:rPr>
          </w:pPr>
          <w:r w:rsidRPr="008A5A74">
            <w:rPr>
              <w:rFonts w:asciiTheme="minorHAnsi" w:eastAsiaTheme="minorHAnsi" w:hAnsiTheme="minorHAnsi" w:cstheme="minorBidi"/>
              <w:i/>
              <w:iCs/>
              <w:color w:val="auto"/>
              <w:sz w:val="32"/>
              <w:szCs w:val="32"/>
            </w:rPr>
            <w:t>- Schule der Chancen -</w:t>
          </w:r>
        </w:p>
      </w:tc>
    </w:tr>
    <w:tr w:rsidR="008A5A74" w:rsidRPr="008A5A74" w14:paraId="20A85087" w14:textId="77777777" w:rsidTr="00AA630F">
      <w:tc>
        <w:tcPr>
          <w:tcW w:w="7371" w:type="dxa"/>
          <w:gridSpan w:val="2"/>
        </w:tcPr>
        <w:p w14:paraId="283CBF8F" w14:textId="77777777" w:rsidR="008A5A74" w:rsidRPr="008A5A74" w:rsidRDefault="008A5A74" w:rsidP="008A5A74">
          <w:pPr>
            <w:spacing w:after="0" w:line="240" w:lineRule="auto"/>
            <w:ind w:left="0" w:right="0" w:firstLine="0"/>
            <w:rPr>
              <w:rFonts w:asciiTheme="minorHAnsi" w:eastAsiaTheme="minorHAnsi" w:hAnsiTheme="minorHAnsi" w:cstheme="minorBidi"/>
              <w:noProof/>
              <w:color w:val="auto"/>
              <w:sz w:val="18"/>
              <w:szCs w:val="18"/>
            </w:rPr>
          </w:pPr>
          <w:r w:rsidRPr="008A5A74">
            <w:rPr>
              <w:rFonts w:asciiTheme="minorHAnsi" w:eastAsiaTheme="minorHAnsi" w:hAnsiTheme="minorHAnsi" w:cstheme="minorBidi"/>
              <w:noProof/>
              <w:color w:val="auto"/>
              <w:sz w:val="18"/>
              <w:szCs w:val="18"/>
            </w:rPr>
            <w:t>Städt. Realschule Gummersbach-Steinberg</w:t>
          </w:r>
        </w:p>
        <w:p w14:paraId="3D8D9549" w14:textId="77777777" w:rsidR="008A5A74" w:rsidRPr="008A5A74" w:rsidRDefault="008A5A74" w:rsidP="008A5A74">
          <w:pPr>
            <w:spacing w:after="0" w:line="240" w:lineRule="auto"/>
            <w:ind w:left="0" w:right="0" w:firstLine="0"/>
            <w:rPr>
              <w:rFonts w:asciiTheme="minorHAnsi" w:eastAsiaTheme="minorHAnsi" w:hAnsiTheme="minorHAnsi" w:cstheme="minorBidi"/>
              <w:noProof/>
              <w:color w:val="auto"/>
            </w:rPr>
          </w:pPr>
          <w:r w:rsidRPr="008A5A74">
            <w:rPr>
              <w:rFonts w:asciiTheme="minorHAnsi" w:eastAsiaTheme="minorHAnsi" w:hAnsiTheme="minorHAnsi" w:cstheme="minorBidi"/>
              <w:noProof/>
              <w:color w:val="auto"/>
              <w:sz w:val="18"/>
              <w:szCs w:val="18"/>
            </w:rPr>
            <w:t>Waldstr. 14, 51643 Gummersbach</w:t>
          </w:r>
        </w:p>
      </w:tc>
      <w:tc>
        <w:tcPr>
          <w:tcW w:w="2268" w:type="dxa"/>
        </w:tcPr>
        <w:p w14:paraId="7BA4DE2B" w14:textId="77777777" w:rsidR="008A5A74" w:rsidRPr="008A5A74" w:rsidRDefault="008A5A74" w:rsidP="008A5A74">
          <w:pPr>
            <w:spacing w:after="0" w:line="240" w:lineRule="auto"/>
            <w:ind w:left="0" w:right="0" w:firstLine="0"/>
            <w:rPr>
              <w:rFonts w:asciiTheme="minorHAnsi" w:eastAsiaTheme="minorHAnsi" w:hAnsiTheme="minorHAnsi" w:cstheme="minorBidi"/>
              <w:color w:val="auto"/>
              <w:sz w:val="18"/>
              <w:szCs w:val="18"/>
            </w:rPr>
          </w:pPr>
          <w:proofErr w:type="spellStart"/>
          <w:r w:rsidRPr="008A5A74">
            <w:rPr>
              <w:rFonts w:asciiTheme="minorHAnsi" w:eastAsiaTheme="minorHAnsi" w:hAnsiTheme="minorHAnsi" w:cstheme="minorBidi"/>
              <w:color w:val="auto"/>
              <w:sz w:val="18"/>
              <w:szCs w:val="18"/>
            </w:rPr>
            <w:t>fon</w:t>
          </w:r>
          <w:proofErr w:type="spellEnd"/>
          <w:r w:rsidRPr="008A5A74">
            <w:rPr>
              <w:rFonts w:asciiTheme="minorHAnsi" w:eastAsiaTheme="minorHAnsi" w:hAnsiTheme="minorHAnsi" w:cstheme="minorBidi"/>
              <w:color w:val="auto"/>
              <w:sz w:val="18"/>
              <w:szCs w:val="18"/>
            </w:rPr>
            <w:t>: 02261/21044</w:t>
          </w:r>
        </w:p>
        <w:p w14:paraId="7EEC10DA" w14:textId="77777777" w:rsidR="008A5A74" w:rsidRPr="008A5A74" w:rsidRDefault="008A5A74" w:rsidP="008A5A74">
          <w:pPr>
            <w:spacing w:after="0" w:line="240" w:lineRule="auto"/>
            <w:ind w:left="0" w:right="0" w:firstLine="0"/>
            <w:rPr>
              <w:rFonts w:asciiTheme="minorHAnsi" w:eastAsiaTheme="minorHAnsi" w:hAnsiTheme="minorHAnsi" w:cstheme="minorBidi"/>
              <w:color w:val="auto"/>
              <w:sz w:val="18"/>
              <w:szCs w:val="18"/>
            </w:rPr>
          </w:pPr>
          <w:r w:rsidRPr="008A5A74">
            <w:rPr>
              <w:rFonts w:asciiTheme="minorHAnsi" w:eastAsiaTheme="minorHAnsi" w:hAnsiTheme="minorHAnsi" w:cstheme="minorBidi"/>
              <w:color w:val="auto"/>
              <w:sz w:val="18"/>
              <w:szCs w:val="18"/>
            </w:rPr>
            <w:t>fax: 02261/921470</w:t>
          </w:r>
        </w:p>
        <w:p w14:paraId="414F7780" w14:textId="77777777" w:rsidR="008A5A74" w:rsidRPr="008A5A74" w:rsidRDefault="008A5A74" w:rsidP="008A5A74">
          <w:pPr>
            <w:spacing w:after="0" w:line="240" w:lineRule="auto"/>
            <w:ind w:left="0" w:right="0" w:firstLine="0"/>
            <w:rPr>
              <w:rFonts w:asciiTheme="minorHAnsi" w:eastAsiaTheme="minorHAnsi" w:hAnsiTheme="minorHAnsi" w:cstheme="minorBidi"/>
              <w:color w:val="auto"/>
              <w:sz w:val="18"/>
              <w:szCs w:val="18"/>
            </w:rPr>
          </w:pPr>
          <w:r w:rsidRPr="008A5A74">
            <w:rPr>
              <w:rFonts w:asciiTheme="minorHAnsi" w:eastAsiaTheme="minorHAnsi" w:hAnsiTheme="minorHAnsi" w:cstheme="minorBidi"/>
              <w:color w:val="auto"/>
              <w:sz w:val="18"/>
              <w:szCs w:val="18"/>
            </w:rPr>
            <w:t xml:space="preserve">mail: </w:t>
          </w:r>
          <w:hyperlink r:id="rId2" w:history="1">
            <w:r w:rsidRPr="008A5A74">
              <w:rPr>
                <w:rFonts w:asciiTheme="minorHAnsi" w:eastAsiaTheme="minorHAnsi" w:hAnsiTheme="minorHAnsi" w:cstheme="minorBidi"/>
                <w:b/>
                <w:bCs/>
                <w:color w:val="0563C1" w:themeColor="hyperlink"/>
                <w:sz w:val="18"/>
                <w:szCs w:val="18"/>
                <w:u w:val="single"/>
              </w:rPr>
              <w:t>info@rs-steinberg.d</w:t>
            </w:r>
            <w:r w:rsidRPr="008A5A74">
              <w:rPr>
                <w:rFonts w:asciiTheme="minorHAnsi" w:eastAsiaTheme="minorHAnsi" w:hAnsiTheme="minorHAnsi" w:cstheme="minorBidi"/>
                <w:color w:val="0563C1" w:themeColor="hyperlink"/>
                <w:sz w:val="18"/>
                <w:szCs w:val="18"/>
                <w:u w:val="single"/>
              </w:rPr>
              <w:t>e</w:t>
            </w:r>
          </w:hyperlink>
        </w:p>
      </w:tc>
    </w:tr>
  </w:tbl>
  <w:p w14:paraId="7B8FAC36" w14:textId="77777777" w:rsidR="008A5A74" w:rsidRDefault="008A5A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AEF"/>
    <w:multiLevelType w:val="hybridMultilevel"/>
    <w:tmpl w:val="1C8A22E6"/>
    <w:lvl w:ilvl="0" w:tplc="0C64DBF8">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E54630"/>
    <w:multiLevelType w:val="hybridMultilevel"/>
    <w:tmpl w:val="507AD510"/>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E64892"/>
    <w:multiLevelType w:val="hybridMultilevel"/>
    <w:tmpl w:val="7C02C8D2"/>
    <w:lvl w:ilvl="0" w:tplc="D74AD360">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97A401C">
      <w:start w:val="1"/>
      <w:numFmt w:val="lowerLetter"/>
      <w:lvlText w:val="%2"/>
      <w:lvlJc w:val="left"/>
      <w:pPr>
        <w:ind w:left="1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CF8D9A6">
      <w:start w:val="1"/>
      <w:numFmt w:val="lowerRoman"/>
      <w:lvlText w:val="%3"/>
      <w:lvlJc w:val="left"/>
      <w:pPr>
        <w:ind w:left="2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62ED14">
      <w:start w:val="1"/>
      <w:numFmt w:val="decimal"/>
      <w:lvlText w:val="%4"/>
      <w:lvlJc w:val="left"/>
      <w:pPr>
        <w:ind w:left="3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DC433E">
      <w:start w:val="1"/>
      <w:numFmt w:val="lowerLetter"/>
      <w:lvlText w:val="%5"/>
      <w:lvlJc w:val="left"/>
      <w:pPr>
        <w:ind w:left="38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762058">
      <w:start w:val="1"/>
      <w:numFmt w:val="lowerRoman"/>
      <w:lvlText w:val="%6"/>
      <w:lvlJc w:val="left"/>
      <w:pPr>
        <w:ind w:left="4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A4BB4A">
      <w:start w:val="1"/>
      <w:numFmt w:val="decimal"/>
      <w:lvlText w:val="%7"/>
      <w:lvlJc w:val="left"/>
      <w:pPr>
        <w:ind w:left="5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7AE560E">
      <w:start w:val="1"/>
      <w:numFmt w:val="lowerLetter"/>
      <w:lvlText w:val="%8"/>
      <w:lvlJc w:val="left"/>
      <w:pPr>
        <w:ind w:left="6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7AE796">
      <w:start w:val="1"/>
      <w:numFmt w:val="lowerRoman"/>
      <w:lvlText w:val="%9"/>
      <w:lvlJc w:val="left"/>
      <w:pPr>
        <w:ind w:left="67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E84A30"/>
    <w:multiLevelType w:val="multilevel"/>
    <w:tmpl w:val="AD88C4D6"/>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AA5A1A"/>
    <w:multiLevelType w:val="hybridMultilevel"/>
    <w:tmpl w:val="9E489640"/>
    <w:lvl w:ilvl="0" w:tplc="7FDECF04">
      <w:start w:val="1"/>
      <w:numFmt w:val="decimal"/>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E30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F494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0AEE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10CD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8887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02D1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007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E69A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9D5265"/>
    <w:multiLevelType w:val="hybridMultilevel"/>
    <w:tmpl w:val="E778ACC6"/>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426559">
    <w:abstractNumId w:val="2"/>
  </w:num>
  <w:num w:numId="2" w16cid:durableId="1913150247">
    <w:abstractNumId w:val="4"/>
  </w:num>
  <w:num w:numId="3" w16cid:durableId="811868730">
    <w:abstractNumId w:val="3"/>
  </w:num>
  <w:num w:numId="4" w16cid:durableId="561217434">
    <w:abstractNumId w:val="0"/>
  </w:num>
  <w:num w:numId="5" w16cid:durableId="1907835260">
    <w:abstractNumId w:val="1"/>
  </w:num>
  <w:num w:numId="6" w16cid:durableId="922225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27"/>
    <w:rsid w:val="00060927"/>
    <w:rsid w:val="002A09C2"/>
    <w:rsid w:val="003D6AD6"/>
    <w:rsid w:val="004A0E32"/>
    <w:rsid w:val="004B433B"/>
    <w:rsid w:val="00661E44"/>
    <w:rsid w:val="008A5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B497"/>
  <w15:docId w15:val="{DFEBA236-8F09-4D0F-BC59-E0EA3D62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6" w:line="268" w:lineRule="auto"/>
      <w:ind w:left="10" w:right="1865"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3D6AD6"/>
    <w:pPr>
      <w:ind w:left="720"/>
      <w:contextualSpacing/>
    </w:pPr>
  </w:style>
  <w:style w:type="table" w:styleId="Tabellenraster">
    <w:name w:val="Table Grid"/>
    <w:basedOn w:val="NormaleTabelle"/>
    <w:uiPriority w:val="39"/>
    <w:rsid w:val="003D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5A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A74"/>
    <w:rPr>
      <w:rFonts w:ascii="Arial" w:eastAsia="Arial" w:hAnsi="Arial" w:cs="Arial"/>
      <w:color w:val="000000"/>
    </w:rPr>
  </w:style>
  <w:style w:type="paragraph" w:styleId="Fuzeile">
    <w:name w:val="footer"/>
    <w:basedOn w:val="Standard"/>
    <w:link w:val="FuzeileZchn"/>
    <w:uiPriority w:val="99"/>
    <w:unhideWhenUsed/>
    <w:rsid w:val="008A5A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A74"/>
    <w:rPr>
      <w:rFonts w:ascii="Arial" w:eastAsia="Arial" w:hAnsi="Arial" w:cs="Arial"/>
      <w:color w:val="000000"/>
    </w:rPr>
  </w:style>
  <w:style w:type="table" w:customStyle="1" w:styleId="Tabellenraster1">
    <w:name w:val="Tabellenraster1"/>
    <w:basedOn w:val="NormaleTabelle"/>
    <w:next w:val="Tabellenraster"/>
    <w:uiPriority w:val="39"/>
    <w:rsid w:val="008A5A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rs-steinberg.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FC43-71DE-4F31-A595-8600D5ED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dc:creator>
  <cp:keywords/>
  <cp:lastModifiedBy>Renate Rechlin</cp:lastModifiedBy>
  <cp:revision>6</cp:revision>
  <cp:lastPrinted>2023-05-03T09:02:00Z</cp:lastPrinted>
  <dcterms:created xsi:type="dcterms:W3CDTF">2023-04-20T12:43:00Z</dcterms:created>
  <dcterms:modified xsi:type="dcterms:W3CDTF">2023-05-03T09:03:00Z</dcterms:modified>
</cp:coreProperties>
</file>